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04"/>
        <w:gridCol w:w="4968"/>
      </w:tblGrid>
      <w:tr w:rsidR="00456F51" w14:paraId="1EFA8A79" w14:textId="77777777">
        <w:tc>
          <w:tcPr>
            <w:tcW w:w="4704" w:type="dxa"/>
          </w:tcPr>
          <w:p w14:paraId="000C051E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УТВЕРЖДАЮ</w:t>
            </w:r>
          </w:p>
          <w:p w14:paraId="682CF2BD" w14:textId="77777777" w:rsidR="00456F51" w:rsidRDefault="00422C29">
            <w:pPr>
              <w:tabs>
                <w:tab w:val="left" w:pos="1656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 Шустов Александр Владимирович</w:t>
            </w:r>
          </w:p>
          <w:p w14:paraId="1F692843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203A4D29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</w:t>
            </w:r>
          </w:p>
          <w:p w14:paraId="77AEE7EC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 В. Шустов</w:t>
            </w:r>
          </w:p>
          <w:p w14:paraId="0C043443" w14:textId="07097083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</w:t>
            </w:r>
            <w:proofErr w:type="gramStart"/>
            <w:r>
              <w:rPr>
                <w:sz w:val="28"/>
                <w:szCs w:val="28"/>
              </w:rPr>
              <w:t>_»_</w:t>
            </w:r>
            <w:proofErr w:type="gramEnd"/>
            <w:r>
              <w:rPr>
                <w:sz w:val="28"/>
                <w:szCs w:val="28"/>
              </w:rPr>
              <w:t>__________202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  <w:p w14:paraId="185594A2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7" w:type="dxa"/>
          </w:tcPr>
          <w:p w14:paraId="2633B75C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14:paraId="290E1A37" w14:textId="77777777" w:rsidR="00456F51" w:rsidRDefault="00422C29">
            <w:pPr>
              <w:tabs>
                <w:tab w:val="left" w:pos="1656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 о. министра физической культуры и спорта Ульяновской области</w:t>
            </w:r>
          </w:p>
          <w:p w14:paraId="1D1088FF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1E647063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А. Юденков</w:t>
            </w:r>
          </w:p>
          <w:p w14:paraId="0E383FF6" w14:textId="519EE22C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_____________ 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  <w:tr w:rsidR="00456F51" w14:paraId="330AC69C" w14:textId="77777777">
        <w:tc>
          <w:tcPr>
            <w:tcW w:w="4704" w:type="dxa"/>
          </w:tcPr>
          <w:p w14:paraId="0C9F1016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  <w:p w14:paraId="4D38E473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федерации лёгкой атлетики</w:t>
            </w:r>
          </w:p>
          <w:p w14:paraId="1AA0DC0F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Ульяновской области</w:t>
            </w:r>
          </w:p>
          <w:p w14:paraId="2826DB7B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  <w:p w14:paraId="75BEC1B7" w14:textId="77777777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 В. Янкаускас</w:t>
            </w:r>
          </w:p>
          <w:p w14:paraId="321A86FD" w14:textId="574250CD" w:rsidR="00456F51" w:rsidRDefault="00422C29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«____» ____________ 202</w:t>
            </w:r>
            <w:r w:rsidR="008C1E52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 г.</w:t>
            </w:r>
          </w:p>
          <w:p w14:paraId="3EB954FA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967" w:type="dxa"/>
          </w:tcPr>
          <w:p w14:paraId="66FDD615" w14:textId="77777777" w:rsidR="00456F51" w:rsidRDefault="00456F51">
            <w:pPr>
              <w:tabs>
                <w:tab w:val="left" w:pos="1656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14:paraId="3F72267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93B5EC2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5AEE7AF" w14:textId="77777777" w:rsidR="00456F51" w:rsidRDefault="00422C29">
      <w:pPr>
        <w:spacing w:line="276" w:lineRule="auto"/>
        <w:jc w:val="center"/>
        <w:rPr>
          <w:sz w:val="28"/>
          <w:szCs w:val="28"/>
        </w:rPr>
      </w:pPr>
      <w:r>
        <w:rPr>
          <w:b/>
          <w:spacing w:val="80"/>
          <w:sz w:val="28"/>
          <w:szCs w:val="28"/>
        </w:rPr>
        <w:t>ПОЛОЖЕНИЕ</w:t>
      </w:r>
    </w:p>
    <w:p w14:paraId="71FAE8AE" w14:textId="1EDA4D00" w:rsidR="00456F51" w:rsidRDefault="00422C29">
      <w:pPr>
        <w:pStyle w:val="a5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о проведении </w:t>
      </w:r>
      <w:r w:rsidR="008C1E52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-х </w:t>
      </w:r>
      <w:r w:rsidR="008C1E52">
        <w:rPr>
          <w:b/>
          <w:sz w:val="28"/>
          <w:szCs w:val="28"/>
        </w:rPr>
        <w:t xml:space="preserve">юбилейных </w:t>
      </w:r>
      <w:r>
        <w:rPr>
          <w:b/>
          <w:sz w:val="28"/>
          <w:szCs w:val="28"/>
        </w:rPr>
        <w:t>областных соревнований по легкой атлетике «Трейл Майская гора»</w:t>
      </w:r>
    </w:p>
    <w:p w14:paraId="41BD5FAF" w14:textId="77777777" w:rsidR="00456F51" w:rsidRDefault="00456F51">
      <w:pPr>
        <w:pStyle w:val="a5"/>
        <w:spacing w:line="276" w:lineRule="auto"/>
        <w:rPr>
          <w:b/>
          <w:sz w:val="28"/>
          <w:szCs w:val="28"/>
        </w:rPr>
      </w:pPr>
    </w:p>
    <w:p w14:paraId="190C9BD0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3C228D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AA6B03B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07C38A46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739C53C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F47DE67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32BE3D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5D19C4F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25664251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F0AD911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3E36517E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4E13354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0E7AEE37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1D117F83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3557BAA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175EFA4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647739F9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4CF7E5AA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D328D49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1. ЦЕЛЬ И ЗАДАЧИ ТРЕЙЛА</w:t>
      </w:r>
    </w:p>
    <w:p w14:paraId="7763244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 </w:t>
      </w:r>
      <w:bookmarkStart w:id="0" w:name="_Hlk136368149"/>
      <w:r>
        <w:rPr>
          <w:sz w:val="28"/>
          <w:szCs w:val="28"/>
        </w:rPr>
        <w:t xml:space="preserve">легкоатлетического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– пропаганда здорового образа жизни и приобщение населения к активным занятиям физической культурой и спортом.</w:t>
      </w:r>
    </w:p>
    <w:p w14:paraId="3172995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Задачи тренировочного легкоатлетического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>:</w:t>
      </w:r>
    </w:p>
    <w:p w14:paraId="1470B23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пропаганда и популяризация бега как одного из самых эффективных и до</w:t>
      </w:r>
      <w:r>
        <w:rPr>
          <w:sz w:val="28"/>
          <w:szCs w:val="28"/>
        </w:rPr>
        <w:t>ступных средств укрепления здоровья;</w:t>
      </w:r>
    </w:p>
    <w:p w14:paraId="42709548" w14:textId="2C989210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популяризация </w:t>
      </w:r>
      <w:r w:rsidR="008C1E52">
        <w:rPr>
          <w:sz w:val="28"/>
          <w:szCs w:val="28"/>
        </w:rPr>
        <w:t>дисциплины «трейл»</w:t>
      </w:r>
      <w:r>
        <w:rPr>
          <w:sz w:val="28"/>
          <w:szCs w:val="28"/>
        </w:rPr>
        <w:t>, выявление сильнейших легкоатлетов;</w:t>
      </w:r>
    </w:p>
    <w:p w14:paraId="741BCDA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пропаганда здорового образа жизни.</w:t>
      </w:r>
    </w:p>
    <w:p w14:paraId="69AEAD4E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2. ОРГАНИЗАТОРЫ ТРЕЙЛА</w:t>
      </w:r>
    </w:p>
    <w:p w14:paraId="6D3B778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Общее руководство проведением тренировочного легкоатлетического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 xml:space="preserve"> осуществляет оргкоми</w:t>
      </w:r>
      <w:r>
        <w:rPr>
          <w:sz w:val="28"/>
          <w:szCs w:val="28"/>
        </w:rPr>
        <w:t xml:space="preserve">тет при поддержке Министерства физической культуры и спорта Ульяновской области и Федерации лёгкой атлетики Ульяновской области. Непосредственное проведение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 xml:space="preserve"> возлагается на Главную судейскую коллегию. </w:t>
      </w:r>
    </w:p>
    <w:p w14:paraId="1D6663D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Главный судья – Никулина Елена Ивановна, судья 1</w:t>
      </w:r>
      <w:r>
        <w:rPr>
          <w:sz w:val="28"/>
          <w:szCs w:val="28"/>
        </w:rPr>
        <w:t xml:space="preserve"> категории.</w:t>
      </w:r>
    </w:p>
    <w:p w14:paraId="7C11269D" w14:textId="473CCD3F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Главный секретарь — Мишутина Валентина Владимировна</w:t>
      </w:r>
      <w:r w:rsidR="008C1E52">
        <w:rPr>
          <w:sz w:val="28"/>
          <w:szCs w:val="28"/>
        </w:rPr>
        <w:t>, судья 1 категории</w:t>
      </w:r>
      <w:r>
        <w:rPr>
          <w:sz w:val="28"/>
          <w:szCs w:val="28"/>
        </w:rPr>
        <w:t xml:space="preserve">. </w:t>
      </w:r>
    </w:p>
    <w:p w14:paraId="39034A6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дистанции – Евстигнеев Алексей Дмитриевич. </w:t>
      </w:r>
    </w:p>
    <w:p w14:paraId="4E4909BC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Директор забега – Шустов Александр Владимирович.</w:t>
      </w:r>
    </w:p>
    <w:p w14:paraId="6307485D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3. МЕСТО И ВРЕМЯ ПРОВЕДЕНИЯ ТРЕЙЛА</w:t>
      </w:r>
    </w:p>
    <w:p w14:paraId="296FF42C" w14:textId="54278970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Трейл проводится </w:t>
      </w:r>
      <w:r w:rsidR="008C1E52">
        <w:rPr>
          <w:b/>
          <w:sz w:val="28"/>
          <w:szCs w:val="28"/>
        </w:rPr>
        <w:t>29</w:t>
      </w:r>
      <w:r>
        <w:rPr>
          <w:b/>
          <w:sz w:val="28"/>
          <w:szCs w:val="28"/>
        </w:rPr>
        <w:t xml:space="preserve"> августа 202</w:t>
      </w:r>
      <w:r w:rsidR="008C1E52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лесном масси</w:t>
      </w:r>
      <w:r>
        <w:rPr>
          <w:sz w:val="28"/>
          <w:szCs w:val="28"/>
        </w:rPr>
        <w:t>ве возле лыжной базы «Динамо» на Верхней Террасе Заволжского района по адресу: Ульяновская область, г. Ульяновск, Майский проезд, 1. Координаты: 54.325311, 48.524242.</w:t>
      </w:r>
    </w:p>
    <w:p w14:paraId="46F7146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старта и финиша – стартовая поляна лыжной базы «Динамо».</w:t>
      </w:r>
    </w:p>
    <w:p w14:paraId="0FD673C9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4. ПРОГРАММА ПРОВЕДЕНИЯ ТР</w:t>
      </w:r>
      <w:r>
        <w:rPr>
          <w:b/>
          <w:sz w:val="28"/>
          <w:szCs w:val="28"/>
        </w:rPr>
        <w:t>ЕЙЛА</w:t>
      </w:r>
    </w:p>
    <w:p w14:paraId="31249A9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07:00 – 09:30 – заезд участников, получение стартовых пакетов заканчивается за полчаса до старта каждой дистанции.</w:t>
      </w:r>
    </w:p>
    <w:p w14:paraId="644C8CDE" w14:textId="1A39908C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08:00 – старт забега на дистанцию </w:t>
      </w:r>
      <w:r w:rsidR="008C1E52">
        <w:rPr>
          <w:sz w:val="28"/>
          <w:szCs w:val="28"/>
        </w:rPr>
        <w:t>50</w:t>
      </w:r>
      <w:r>
        <w:rPr>
          <w:sz w:val="28"/>
          <w:szCs w:val="28"/>
        </w:rPr>
        <w:t>К.</w:t>
      </w:r>
    </w:p>
    <w:p w14:paraId="67C508F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08:20 – парад открытия.</w:t>
      </w:r>
    </w:p>
    <w:p w14:paraId="0CF5262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08:30 – разминка с фитнес-тренером.</w:t>
      </w:r>
    </w:p>
    <w:p w14:paraId="33C456E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08:45 – старт 1 забега 600 м.</w:t>
      </w:r>
    </w:p>
    <w:p w14:paraId="0E473F2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09:30 – 14:00 – награждение победителей и призеров в абсолютном первенстве и по возрастным группам.</w:t>
      </w:r>
    </w:p>
    <w:p w14:paraId="5E4F77F7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13:00 – закрытие финишной зоны.</w:t>
      </w:r>
    </w:p>
    <w:p w14:paraId="29BA17AC" w14:textId="77777777" w:rsidR="00456F51" w:rsidRPr="008C1E52" w:rsidRDefault="00422C29">
      <w:pPr>
        <w:numPr>
          <w:ilvl w:val="0"/>
          <w:numId w:val="1"/>
        </w:numPr>
        <w:spacing w:line="276" w:lineRule="auto"/>
        <w:jc w:val="both"/>
        <w:rPr>
          <w:rFonts w:cs="Times New Roman"/>
          <w:sz w:val="28"/>
          <w:szCs w:val="28"/>
          <w:highlight w:val="white"/>
        </w:rPr>
      </w:pPr>
      <w:r w:rsidRPr="008C1E52">
        <w:rPr>
          <w:rFonts w:cs="Times New Roman"/>
          <w:sz w:val="28"/>
          <w:szCs w:val="28"/>
          <w:highlight w:val="white"/>
        </w:rPr>
        <w:t>В случае жаркой погоды время старта может сдвинуться на более раннее время.</w:t>
      </w:r>
    </w:p>
    <w:p w14:paraId="632AEC43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00B6AAD3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7AC40404" w14:textId="77777777" w:rsidR="00456F51" w:rsidRDefault="00456F51">
      <w:pPr>
        <w:spacing w:line="276" w:lineRule="auto"/>
        <w:ind w:left="720" w:hanging="360"/>
        <w:jc w:val="both"/>
        <w:rPr>
          <w:rFonts w:ascii="Open Sans" w:hAnsi="Open Sans"/>
          <w:sz w:val="28"/>
          <w:szCs w:val="28"/>
          <w:highlight w:val="white"/>
        </w:rPr>
      </w:pPr>
    </w:p>
    <w:p w14:paraId="4CDB0377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5. УЧАСТНИКИ ТРЕЙЛА</w:t>
      </w:r>
    </w:p>
    <w:p w14:paraId="0920D4E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участию в </w:t>
      </w:r>
      <w:proofErr w:type="spellStart"/>
      <w:r>
        <w:rPr>
          <w:sz w:val="28"/>
          <w:szCs w:val="28"/>
        </w:rPr>
        <w:t>трейле</w:t>
      </w:r>
      <w:proofErr w:type="spellEnd"/>
      <w:r>
        <w:rPr>
          <w:sz w:val="28"/>
          <w:szCs w:val="28"/>
        </w:rPr>
        <w:t xml:space="preserve"> допуск</w:t>
      </w:r>
      <w:r>
        <w:rPr>
          <w:sz w:val="28"/>
          <w:szCs w:val="28"/>
        </w:rPr>
        <w:t>аются все желающие, имеющие медицинский допуск. Трейл проводится среди мужского и женского контингента.</w:t>
      </w:r>
    </w:p>
    <w:p w14:paraId="4B94989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Дисциплины соревнований:</w:t>
      </w:r>
    </w:p>
    <w:p w14:paraId="1EAF415C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600 м – кросс, детский забег;</w:t>
      </w:r>
    </w:p>
    <w:p w14:paraId="446B321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2 × 5К – трейл эстафета (в команде должно быть не менее 1 женщины);</w:t>
      </w:r>
    </w:p>
    <w:p w14:paraId="5F6DD474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5К трейл – 4,7 км, один</w:t>
      </w:r>
      <w:r>
        <w:rPr>
          <w:sz w:val="28"/>
          <w:szCs w:val="28"/>
        </w:rPr>
        <w:t xml:space="preserve"> круг;</w:t>
      </w:r>
    </w:p>
    <w:p w14:paraId="137C4B2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5К северная ходьба – 4,7 км, один круг;</w:t>
      </w:r>
    </w:p>
    <w:p w14:paraId="225B9E97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10К трейл – 9,4 км, два круга по 4,7 км;</w:t>
      </w:r>
    </w:p>
    <w:p w14:paraId="2FDFB9A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16К трейл;</w:t>
      </w:r>
    </w:p>
    <w:p w14:paraId="34E241B7" w14:textId="4AFF79A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 w:rsidR="008C1E52">
        <w:rPr>
          <w:sz w:val="28"/>
          <w:szCs w:val="28"/>
          <w:lang w:val="en-US"/>
        </w:rPr>
        <w:t>50</w:t>
      </w:r>
      <w:r>
        <w:rPr>
          <w:sz w:val="28"/>
          <w:szCs w:val="28"/>
        </w:rPr>
        <w:t>К трейл;</w:t>
      </w:r>
    </w:p>
    <w:p w14:paraId="66FFE19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семейный забег (родители и ребенок до 14 лет без учета пола) – всего 3 круга по 600м (первый участник пробегает круг, берет с собой втор</w:t>
      </w:r>
      <w:r>
        <w:rPr>
          <w:sz w:val="28"/>
          <w:szCs w:val="28"/>
        </w:rPr>
        <w:t>ого участника, пробегают круг и берут с собой третьего участника. Таким образом первый участник пробегает 3 круга, второй – 2 круга, третий – 1 круг. Финиш фиксируется по последнему прибежавшему члену команды).</w:t>
      </w:r>
    </w:p>
    <w:p w14:paraId="017E757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Контрольное время на преодоление всех дистанц</w:t>
      </w:r>
      <w:r>
        <w:rPr>
          <w:sz w:val="28"/>
          <w:szCs w:val="28"/>
        </w:rPr>
        <w:t>ий составляет 4 часа.</w:t>
      </w:r>
    </w:p>
    <w:p w14:paraId="6B6C0EC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</w:t>
      </w:r>
      <w:proofErr w:type="spellStart"/>
      <w:r>
        <w:rPr>
          <w:sz w:val="28"/>
          <w:szCs w:val="28"/>
        </w:rPr>
        <w:t>трейле</w:t>
      </w:r>
      <w:proofErr w:type="spellEnd"/>
      <w:r>
        <w:rPr>
          <w:sz w:val="28"/>
          <w:szCs w:val="28"/>
        </w:rPr>
        <w:t xml:space="preserve"> необходимо оплатить стартовый взнос на сайте партнера.</w:t>
      </w:r>
    </w:p>
    <w:p w14:paraId="2B7F878A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Электронная регистрация участников осуществляется на официальном сайте </w:t>
      </w:r>
      <w:r>
        <w:rPr>
          <w:color w:val="0000FF"/>
          <w:sz w:val="28"/>
          <w:szCs w:val="28"/>
        </w:rPr>
        <w:t xml:space="preserve">www.russiarunning.com </w:t>
      </w:r>
      <w:r>
        <w:rPr>
          <w:sz w:val="28"/>
          <w:szCs w:val="28"/>
        </w:rPr>
        <w:t>в разделе События. Заявка участника может быть аннулирована модер</w:t>
      </w:r>
      <w:r>
        <w:rPr>
          <w:sz w:val="28"/>
          <w:szCs w:val="28"/>
        </w:rPr>
        <w:t>атором при предоставлении ложных или неточных сведений, не оплате или отказе от оплаты стартового взноса.</w:t>
      </w:r>
    </w:p>
    <w:p w14:paraId="567F94C5" w14:textId="6F3DEC4E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Отмена оплаченной регистрации на трейл возможна до 2</w:t>
      </w:r>
      <w:r w:rsidR="008C1E52">
        <w:rPr>
          <w:sz w:val="28"/>
          <w:szCs w:val="28"/>
        </w:rPr>
        <w:t>1</w:t>
      </w:r>
      <w:r>
        <w:rPr>
          <w:sz w:val="28"/>
          <w:szCs w:val="28"/>
        </w:rPr>
        <w:t xml:space="preserve"> августа 202</w:t>
      </w:r>
      <w:r w:rsidR="008C1E52">
        <w:rPr>
          <w:sz w:val="28"/>
          <w:szCs w:val="28"/>
        </w:rPr>
        <w:t>6</w:t>
      </w:r>
      <w:r>
        <w:rPr>
          <w:sz w:val="28"/>
          <w:szCs w:val="28"/>
        </w:rPr>
        <w:t> г., регистрационный взнос возвращается за вычетом понесенных расходов 15% через пла</w:t>
      </w:r>
      <w:r>
        <w:rPr>
          <w:sz w:val="28"/>
          <w:szCs w:val="28"/>
        </w:rPr>
        <w:t xml:space="preserve">тформу </w:t>
      </w:r>
      <w:r>
        <w:rPr>
          <w:color w:val="0000FF"/>
          <w:sz w:val="28"/>
          <w:szCs w:val="28"/>
        </w:rPr>
        <w:t>www.russiarunning.com</w:t>
      </w:r>
      <w:r>
        <w:rPr>
          <w:sz w:val="28"/>
          <w:szCs w:val="28"/>
        </w:rPr>
        <w:t>.</w:t>
      </w:r>
    </w:p>
    <w:p w14:paraId="2381A79D" w14:textId="073AFA30" w:rsidR="00B339D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 перерегистрации на дистанцию с большей стоимостью оплачивается разница в стоимости, при перерегистрации на дистанцию с меньшей стоимостью разница не возвращается.</w:t>
      </w:r>
    </w:p>
    <w:p w14:paraId="4AE1B4C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получении стартового номера в день старта </w:t>
      </w:r>
      <w:r>
        <w:rPr>
          <w:sz w:val="28"/>
          <w:szCs w:val="28"/>
        </w:rPr>
        <w:t>участник, достигший возраста 18 лет, должен предоставить следующие документы:</w:t>
      </w:r>
    </w:p>
    <w:p w14:paraId="4FE02767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оригинал удостоверения личности;</w:t>
      </w:r>
    </w:p>
    <w:p w14:paraId="65548BB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медицинскую справку, оригинал и копию, установленного образца не старше 6 месяцев на день старта, с 3 печатями и указанием дистанции. Копия с</w:t>
      </w:r>
      <w:r>
        <w:rPr>
          <w:sz w:val="28"/>
          <w:szCs w:val="28"/>
        </w:rPr>
        <w:t xml:space="preserve">правки остается у организатора и не возвращается. При отсутствии копии справки оригинал изымается у участника на время проведения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>, по окончании оригинал справки может быть возвращен участнику;</w:t>
      </w:r>
    </w:p>
    <w:p w14:paraId="7780912B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 расписку, подписанную собственноручно участником.</w:t>
      </w:r>
    </w:p>
    <w:p w14:paraId="1A4E067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>
        <w:rPr>
          <w:sz w:val="28"/>
          <w:szCs w:val="28"/>
        </w:rPr>
        <w:t>получении стартового номера за участника возрастом до 18 лет родитель или законный представитель дополнительно должен предоставить следующие документы:</w:t>
      </w:r>
    </w:p>
    <w:p w14:paraId="3E5B208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оригинал свидетельства о рождении;</w:t>
      </w:r>
    </w:p>
    <w:p w14:paraId="48FAD8D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согласие родителей или законных представителей на участие несовер</w:t>
      </w:r>
      <w:r>
        <w:rPr>
          <w:sz w:val="28"/>
          <w:szCs w:val="28"/>
        </w:rPr>
        <w:t>шеннолетнего в забеге.</w:t>
      </w:r>
    </w:p>
    <w:p w14:paraId="5A5CAF9A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6. ПРОТЕСТЫ И ПРЕТЕНЗИИ</w:t>
      </w:r>
    </w:p>
    <w:p w14:paraId="30C9937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 Участник вправе подать протест или претензию на рассмотрение Оргкомитету Соревнования.</w:t>
      </w:r>
    </w:p>
    <w:p w14:paraId="402A307D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6.1.1. К протестам и претензиям относятся:</w:t>
      </w:r>
    </w:p>
    <w:p w14:paraId="2D930E7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протесты и претензии, влияющие на распределение призовых мест;</w:t>
      </w:r>
    </w:p>
    <w:p w14:paraId="7D9ECA03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протест</w:t>
      </w:r>
      <w:r>
        <w:rPr>
          <w:sz w:val="28"/>
          <w:szCs w:val="28"/>
        </w:rPr>
        <w:t>ы и претензии, касающиеся дисквалификации участника за неспортивное поведение.</w:t>
      </w:r>
    </w:p>
    <w:p w14:paraId="4FB8CCAD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6.1.2. Остальные претензии могут быть проигнорированы Оргкомитетом Соревнования в силу их незначительности.</w:t>
      </w:r>
    </w:p>
    <w:p w14:paraId="7F90DEC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6.2. При подаче претензии необходимо указать:</w:t>
      </w:r>
    </w:p>
    <w:p w14:paraId="73BFD25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фамилию и имя (аноним</w:t>
      </w:r>
      <w:r>
        <w:rPr>
          <w:sz w:val="28"/>
          <w:szCs w:val="28"/>
        </w:rPr>
        <w:t>ные претензии не рассматриваются);</w:t>
      </w:r>
    </w:p>
    <w:p w14:paraId="20F4F6E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суть претензии;</w:t>
      </w:r>
    </w:p>
    <w:p w14:paraId="70B09E4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• дополнительные материалы (фото, видео, данные с индивидуальных GPS-устройств).</w:t>
      </w:r>
    </w:p>
    <w:p w14:paraId="42B624DA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Претензии принимаются только от участников Соревнования или от третьих лиц, являющихся официальными </w:t>
      </w:r>
      <w:r>
        <w:rPr>
          <w:sz w:val="28"/>
          <w:szCs w:val="28"/>
        </w:rPr>
        <w:t>представителями участников.</w:t>
      </w:r>
    </w:p>
    <w:p w14:paraId="60B0854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6.4. Протесты и претензии, влияющие на распределение призовых мест в абсолютном первенстве, принимаются Оргкомитетом Соревнования в письменной форме с момента формирования предварительных протоколов и до официальной церемонии на</w:t>
      </w:r>
      <w:r>
        <w:rPr>
          <w:sz w:val="28"/>
          <w:szCs w:val="28"/>
        </w:rPr>
        <w:t xml:space="preserve">граждения. Распределение призовых мест после церемонии награждения может быть пересмотрено Оргкомитетом Соревнования. Повторные претензии </w:t>
      </w:r>
      <w:proofErr w:type="gramStart"/>
      <w:r>
        <w:rPr>
          <w:sz w:val="28"/>
          <w:szCs w:val="28"/>
        </w:rPr>
        <w:t>принимаются  не</w:t>
      </w:r>
      <w:proofErr w:type="gramEnd"/>
      <w:r>
        <w:rPr>
          <w:sz w:val="28"/>
          <w:szCs w:val="28"/>
        </w:rPr>
        <w:t xml:space="preserve"> позднее, чем через день после формирования предварительных протоколов.</w:t>
      </w:r>
    </w:p>
    <w:p w14:paraId="6EF4E215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6.5. В соответствии с Положение</w:t>
      </w:r>
      <w:r>
        <w:rPr>
          <w:sz w:val="28"/>
          <w:szCs w:val="28"/>
        </w:rPr>
        <w:t xml:space="preserve">м протесты, влияющие на распределение призовых мест в абсолютном первенстве, подаются в секретариат с указанием нарушения для рассмотрения апелляционным жюри не позднее, чем за 15 минут до награждения. Протест должен быть подан в письменной форме на </w:t>
      </w:r>
      <w:proofErr w:type="spellStart"/>
      <w:r>
        <w:rPr>
          <w:sz w:val="28"/>
          <w:szCs w:val="28"/>
        </w:rPr>
        <w:t>инфост</w:t>
      </w:r>
      <w:r>
        <w:rPr>
          <w:sz w:val="28"/>
          <w:szCs w:val="28"/>
        </w:rPr>
        <w:t>ойку</w:t>
      </w:r>
      <w:proofErr w:type="spellEnd"/>
      <w:r>
        <w:rPr>
          <w:sz w:val="28"/>
          <w:szCs w:val="28"/>
        </w:rPr>
        <w:t xml:space="preserve"> зоны получения стартовых пакетов.</w:t>
      </w:r>
    </w:p>
    <w:p w14:paraId="439226CE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7. ОПРЕДЕЛЕНИЕ ПОБЕДИТЕЛЕЙ, НАГРАЖДЕНИЕ</w:t>
      </w:r>
    </w:p>
    <w:p w14:paraId="58E78B52" w14:textId="4B5345A4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дистанций в абсолютном зачете для первых трех мест у мужского и женского контингента для дистанций 600м, эстафета 2*5К, 5К, 10К, </w:t>
      </w:r>
      <w:r>
        <w:rPr>
          <w:sz w:val="28"/>
          <w:szCs w:val="28"/>
        </w:rPr>
        <w:lastRenderedPageBreak/>
        <w:t xml:space="preserve">16К, </w:t>
      </w:r>
      <w:r w:rsidR="00B339D1">
        <w:rPr>
          <w:sz w:val="28"/>
          <w:szCs w:val="28"/>
        </w:rPr>
        <w:t>50</w:t>
      </w:r>
      <w:r>
        <w:rPr>
          <w:sz w:val="28"/>
          <w:szCs w:val="28"/>
        </w:rPr>
        <w:t>К награждаются медал</w:t>
      </w:r>
      <w:r>
        <w:rPr>
          <w:sz w:val="28"/>
          <w:szCs w:val="28"/>
        </w:rPr>
        <w:t>ями и дипломами Министерства физической культуры и спорта Ульяновской области, призами от спонсоров и партнеров.</w:t>
      </w:r>
    </w:p>
    <w:p w14:paraId="45D8A480" w14:textId="1F28B12A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в абсолютном зачете у мужского и женского контингента для дистанций семейный забег, 16К, </w:t>
      </w:r>
      <w:r w:rsidR="00B339D1">
        <w:rPr>
          <w:sz w:val="28"/>
          <w:szCs w:val="28"/>
        </w:rPr>
        <w:t>50К</w:t>
      </w:r>
      <w:r>
        <w:rPr>
          <w:sz w:val="28"/>
          <w:szCs w:val="28"/>
        </w:rPr>
        <w:t xml:space="preserve"> награждаются кубками Министерства физич</w:t>
      </w:r>
      <w:r>
        <w:rPr>
          <w:sz w:val="28"/>
          <w:szCs w:val="28"/>
        </w:rPr>
        <w:t xml:space="preserve">еской культуры и спорта Ульяновской области. </w:t>
      </w:r>
    </w:p>
    <w:p w14:paraId="232BA8E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дистанций в абсолютном зачете для первых трех мест у мужского и женского контингента для </w:t>
      </w:r>
      <w:proofErr w:type="gramStart"/>
      <w:r>
        <w:rPr>
          <w:sz w:val="28"/>
          <w:szCs w:val="28"/>
        </w:rPr>
        <w:t>дистанций  северная</w:t>
      </w:r>
      <w:proofErr w:type="gramEnd"/>
      <w:r>
        <w:rPr>
          <w:sz w:val="28"/>
          <w:szCs w:val="28"/>
        </w:rPr>
        <w:t xml:space="preserve"> ходьба 5К и семейный забег (3 человека) награждаются дипломами Министерства физи</w:t>
      </w:r>
      <w:r>
        <w:rPr>
          <w:sz w:val="28"/>
          <w:szCs w:val="28"/>
        </w:rPr>
        <w:t>ческой культуры и спорта Ульяновской области, призами от спонсоров и партнеров.</w:t>
      </w:r>
    </w:p>
    <w:p w14:paraId="5CFC718D" w14:textId="77777777" w:rsidR="00456F51" w:rsidRDefault="00456F51">
      <w:pPr>
        <w:spacing w:line="276" w:lineRule="auto"/>
        <w:ind w:firstLine="567"/>
        <w:jc w:val="both"/>
        <w:rPr>
          <w:sz w:val="28"/>
          <w:szCs w:val="28"/>
        </w:rPr>
      </w:pPr>
    </w:p>
    <w:p w14:paraId="5B9D05D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Победители и призеры среди мужского и женского контингента по следующим возрастным группам награждаются дипломами и ценными призами от спонсоров и организаторов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>:</w:t>
      </w:r>
    </w:p>
    <w:p w14:paraId="31F4E35E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</w:t>
      </w:r>
      <w:r>
        <w:rPr>
          <w:sz w:val="28"/>
          <w:szCs w:val="28"/>
        </w:rPr>
        <w:t>мужчины 18 – 29 лет, 30 – 39 лет, 40 – 54 лет, 55 лет и старше;</w:t>
      </w:r>
    </w:p>
    <w:p w14:paraId="1AC348B8" w14:textId="0EFAE53D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 женщины </w:t>
      </w:r>
      <w:r w:rsidR="00B339D1" w:rsidRPr="00B339D1">
        <w:rPr>
          <w:sz w:val="28"/>
          <w:szCs w:val="28"/>
        </w:rPr>
        <w:t xml:space="preserve">18 – 29 лет, 30 – 39 лет, 40 – 49 </w:t>
      </w:r>
      <w:proofErr w:type="gramStart"/>
      <w:r w:rsidR="00B339D1" w:rsidRPr="00B339D1">
        <w:rPr>
          <w:sz w:val="28"/>
          <w:szCs w:val="28"/>
        </w:rPr>
        <w:t>лет,  50</w:t>
      </w:r>
      <w:proofErr w:type="gramEnd"/>
      <w:r w:rsidR="00B339D1" w:rsidRPr="00B339D1">
        <w:rPr>
          <w:sz w:val="28"/>
          <w:szCs w:val="28"/>
        </w:rPr>
        <w:t xml:space="preserve"> лет и старше</w:t>
      </w:r>
      <w:r>
        <w:rPr>
          <w:sz w:val="28"/>
          <w:szCs w:val="28"/>
        </w:rPr>
        <w:t>.</w:t>
      </w:r>
    </w:p>
    <w:p w14:paraId="4A390783" w14:textId="3C63468D" w:rsidR="00B339D1" w:rsidRDefault="00B339D1">
      <w:pPr>
        <w:spacing w:line="276" w:lineRule="auto"/>
        <w:ind w:firstLine="567"/>
        <w:jc w:val="both"/>
        <w:rPr>
          <w:sz w:val="28"/>
          <w:szCs w:val="28"/>
        </w:rPr>
      </w:pPr>
      <w:r w:rsidRPr="00B339D1">
        <w:rPr>
          <w:sz w:val="28"/>
          <w:szCs w:val="28"/>
        </w:rPr>
        <w:t>Допо</w:t>
      </w:r>
      <w:r>
        <w:rPr>
          <w:sz w:val="28"/>
          <w:szCs w:val="28"/>
        </w:rPr>
        <w:t>лнительно</w:t>
      </w:r>
      <w:r w:rsidRPr="00B339D1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дистанцию</w:t>
      </w:r>
      <w:r w:rsidRPr="00B339D1">
        <w:rPr>
          <w:sz w:val="28"/>
          <w:szCs w:val="28"/>
        </w:rPr>
        <w:t xml:space="preserve"> 5К</w:t>
      </w:r>
      <w:r>
        <w:rPr>
          <w:sz w:val="28"/>
          <w:szCs w:val="28"/>
        </w:rPr>
        <w:t xml:space="preserve"> - группа д</w:t>
      </w:r>
      <w:r w:rsidRPr="00B339D1">
        <w:rPr>
          <w:sz w:val="28"/>
          <w:szCs w:val="28"/>
        </w:rPr>
        <w:t>о 18 лет</w:t>
      </w:r>
      <w:r>
        <w:rPr>
          <w:sz w:val="28"/>
          <w:szCs w:val="28"/>
        </w:rPr>
        <w:t>.</w:t>
      </w:r>
    </w:p>
    <w:p w14:paraId="50C97DD4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Призер абсолютного зачета не участвует в награждении в возрастной группе.</w:t>
      </w:r>
    </w:p>
    <w:p w14:paraId="5CED16B0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Организаторы вправе изменить возрастные группы, увеличить или уме</w:t>
      </w:r>
      <w:r>
        <w:rPr>
          <w:sz w:val="28"/>
          <w:szCs w:val="28"/>
        </w:rPr>
        <w:t>ньшить число возрастных групп. Если в возрастной группе менее 4 человек организатор вправе наградить только первое место.</w:t>
      </w:r>
    </w:p>
    <w:p w14:paraId="0E8C54A1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участники, прошедшие регистрацию, получают медаль финишера после успешного преодоления выбранной дистанции.</w:t>
      </w:r>
    </w:p>
    <w:p w14:paraId="38974D2D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8. ОБЕСПЕЧЕНИЕ БЕЗОПАС</w:t>
      </w:r>
      <w:r>
        <w:rPr>
          <w:b/>
          <w:sz w:val="28"/>
          <w:szCs w:val="28"/>
        </w:rPr>
        <w:t>НОСТИ УЧАСТНИКОВ</w:t>
      </w:r>
    </w:p>
    <w:p w14:paraId="1F788307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Мероприятие обслуживается квалифицированными медицинскими работниками.</w:t>
      </w:r>
    </w:p>
    <w:p w14:paraId="6D47688D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Организаторы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 xml:space="preserve"> предупреждают участников, что трейл является травмоопасным видом спорта. Все участники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 xml:space="preserve"> лично несут ответственность за свою безопасность, жизн</w:t>
      </w:r>
      <w:r>
        <w:rPr>
          <w:sz w:val="28"/>
          <w:szCs w:val="28"/>
        </w:rPr>
        <w:t xml:space="preserve">ь и здоровье. Организаторы не несут ответственности за жизнь и здоровье участников. Все участники должны иметь полное представление о рисках, связанных с участием в </w:t>
      </w:r>
      <w:proofErr w:type="spellStart"/>
      <w:r>
        <w:rPr>
          <w:sz w:val="28"/>
          <w:szCs w:val="28"/>
        </w:rPr>
        <w:t>трейле</w:t>
      </w:r>
      <w:proofErr w:type="spellEnd"/>
      <w:r>
        <w:rPr>
          <w:sz w:val="28"/>
          <w:szCs w:val="28"/>
        </w:rPr>
        <w:t>, и принять эти риски на себя.</w:t>
      </w:r>
    </w:p>
    <w:p w14:paraId="6782CE3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Регистрируясь на участие в </w:t>
      </w:r>
      <w:proofErr w:type="spellStart"/>
      <w:r>
        <w:rPr>
          <w:sz w:val="28"/>
          <w:szCs w:val="28"/>
        </w:rPr>
        <w:t>трейле</w:t>
      </w:r>
      <w:proofErr w:type="spellEnd"/>
      <w:r>
        <w:rPr>
          <w:sz w:val="28"/>
          <w:szCs w:val="28"/>
        </w:rPr>
        <w:t>, участники гарантиру</w:t>
      </w:r>
      <w:r>
        <w:rPr>
          <w:sz w:val="28"/>
          <w:szCs w:val="28"/>
        </w:rPr>
        <w:t>ют, что осведомлены о состоянии своего здоровья, пределах собственных физических возможностей и уровне своих технических навыков.</w:t>
      </w:r>
    </w:p>
    <w:p w14:paraId="202E5B38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Рекомендуемое снаряжение:</w:t>
      </w:r>
    </w:p>
    <w:p w14:paraId="2D6E262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свисток;</w:t>
      </w:r>
    </w:p>
    <w:p w14:paraId="75BA391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телефон с записанными номерами организаторов;</w:t>
      </w:r>
    </w:p>
    <w:p w14:paraId="042E58BF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запас воды и питания;</w:t>
      </w:r>
    </w:p>
    <w:p w14:paraId="010F3BE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– карта местности</w:t>
      </w:r>
      <w:r>
        <w:rPr>
          <w:sz w:val="28"/>
          <w:szCs w:val="28"/>
        </w:rPr>
        <w:t xml:space="preserve"> и компас;</w:t>
      </w:r>
    </w:p>
    <w:p w14:paraId="4078EBD3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– устройство навигации с загруженным треком дистанции.</w:t>
      </w:r>
    </w:p>
    <w:p w14:paraId="79FBC342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Участник, сошедший с дистанции по какой-либо причине, обязан незамедлительно сообщить об этом организаторам и, по возможности, направиться к месту старта.</w:t>
      </w:r>
    </w:p>
    <w:p w14:paraId="4A7EBCD4" w14:textId="32842FD1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Маркировка трассы представляет собо</w:t>
      </w:r>
      <w:r>
        <w:rPr>
          <w:sz w:val="28"/>
          <w:szCs w:val="28"/>
        </w:rPr>
        <w:t xml:space="preserve">й разметку трассы сигнальной лентой </w:t>
      </w:r>
      <w:r w:rsidR="00A34075" w:rsidRPr="00A34075">
        <w:rPr>
          <w:sz w:val="28"/>
          <w:szCs w:val="28"/>
        </w:rPr>
        <w:t>30—50 метров (в зависимости от прямой видимости)</w:t>
      </w:r>
      <w:r w:rsidR="00A34075">
        <w:rPr>
          <w:sz w:val="28"/>
          <w:szCs w:val="28"/>
        </w:rPr>
        <w:t xml:space="preserve"> </w:t>
      </w:r>
      <w:r>
        <w:rPr>
          <w:sz w:val="28"/>
          <w:szCs w:val="28"/>
        </w:rPr>
        <w:t>и табличками с указателями направления движения на сложных участках. При частичном отсутствии маркировки на трассе (форсмажор) участник должен руководствоваться загруженным треком, картой и здравым смыслом.</w:t>
      </w:r>
    </w:p>
    <w:p w14:paraId="7B1EE29C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9. УСЛОВИЯ ФИ</w:t>
      </w:r>
      <w:r>
        <w:rPr>
          <w:b/>
          <w:sz w:val="28"/>
          <w:szCs w:val="28"/>
        </w:rPr>
        <w:t>НАНСИРОВАНИЯ ТРЕЙЛА</w:t>
      </w:r>
    </w:p>
    <w:p w14:paraId="6AE87374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награждению победителей и призёров в абсолютном первенстве кубками, медалями и дипломами несёт Министерство физической культуры и спорта Ульяновской области.</w:t>
      </w:r>
    </w:p>
    <w:p w14:paraId="72A221D9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 по награждению победителей и призёров по возрастным группам</w:t>
      </w:r>
      <w:r>
        <w:rPr>
          <w:sz w:val="28"/>
          <w:szCs w:val="28"/>
        </w:rPr>
        <w:t xml:space="preserve"> несут спонсоры и организаторы </w:t>
      </w:r>
      <w:proofErr w:type="spellStart"/>
      <w:r>
        <w:rPr>
          <w:sz w:val="28"/>
          <w:szCs w:val="28"/>
        </w:rPr>
        <w:t>трейла</w:t>
      </w:r>
      <w:proofErr w:type="spellEnd"/>
      <w:r>
        <w:rPr>
          <w:sz w:val="28"/>
          <w:szCs w:val="28"/>
        </w:rPr>
        <w:t>.</w:t>
      </w:r>
    </w:p>
    <w:p w14:paraId="50F973A6" w14:textId="77777777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проездом к месту старта и обратно, питанием, размещением и страхованием участников, тренеров, осуществляются за счет командирующих организаций и собственных средств участников.</w:t>
      </w:r>
    </w:p>
    <w:p w14:paraId="1BA6BFCE" w14:textId="7C9CB1BD" w:rsidR="00456F51" w:rsidRDefault="00422C2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Расходы, связанные с проведением соревнований, осуществляются за счет средств доб</w:t>
      </w:r>
      <w:r>
        <w:rPr>
          <w:sz w:val="28"/>
          <w:szCs w:val="28"/>
        </w:rPr>
        <w:t>ровольных пожертвований, спонсорских средств и платежей участников за участие в мероприятии в рамках действующего законодательства Российской Федерации.</w:t>
      </w:r>
    </w:p>
    <w:p w14:paraId="31866239" w14:textId="77777777" w:rsidR="00A34075" w:rsidRPr="008C1E52" w:rsidRDefault="00A34075" w:rsidP="00A34075">
      <w:pPr>
        <w:spacing w:line="276" w:lineRule="auto"/>
        <w:ind w:firstLine="567"/>
        <w:jc w:val="both"/>
        <w:rPr>
          <w:b/>
          <w:bCs/>
          <w:sz w:val="28"/>
          <w:szCs w:val="28"/>
        </w:rPr>
      </w:pPr>
      <w:r w:rsidRPr="008C1E52">
        <w:rPr>
          <w:b/>
          <w:bCs/>
          <w:sz w:val="28"/>
          <w:szCs w:val="28"/>
        </w:rPr>
        <w:t>В сумму стартового взноса включается:</w:t>
      </w:r>
    </w:p>
    <w:p w14:paraId="0B72E00E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финишная медаль,</w:t>
      </w:r>
    </w:p>
    <w:p w14:paraId="510A272B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стартовый пакет и питание на финише,</w:t>
      </w:r>
    </w:p>
    <w:p w14:paraId="0D8D6B4D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аренда места проведения фестиваля,</w:t>
      </w:r>
    </w:p>
    <w:p w14:paraId="055A11D0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326A9">
        <w:rPr>
          <w:sz w:val="28"/>
          <w:szCs w:val="28"/>
        </w:rPr>
        <w:t>организация дежурства бригад</w:t>
      </w:r>
      <w:r>
        <w:rPr>
          <w:sz w:val="28"/>
          <w:szCs w:val="28"/>
        </w:rPr>
        <w:t>ы</w:t>
      </w:r>
      <w:r w:rsidRPr="009326A9">
        <w:rPr>
          <w:sz w:val="28"/>
          <w:szCs w:val="28"/>
        </w:rPr>
        <w:t xml:space="preserve"> скорой помощи</w:t>
      </w:r>
      <w:r>
        <w:rPr>
          <w:sz w:val="28"/>
          <w:szCs w:val="28"/>
        </w:rPr>
        <w:t>,</w:t>
      </w:r>
    </w:p>
    <w:p w14:paraId="6B6A0BD0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безопасности на территории стартового городка,</w:t>
      </w:r>
    </w:p>
    <w:p w14:paraId="5E540DB1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хронометраж, обустройство и разметка трассы и стартового городка,</w:t>
      </w:r>
    </w:p>
    <w:p w14:paraId="599E2521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подготовка и организация мероприятия,</w:t>
      </w:r>
    </w:p>
    <w:p w14:paraId="2303370F" w14:textId="77777777" w:rsidR="00A34075" w:rsidRDefault="00A34075" w:rsidP="00A34075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фестивальная программа.</w:t>
      </w:r>
    </w:p>
    <w:p w14:paraId="225BA99B" w14:textId="77777777" w:rsidR="00A34075" w:rsidRDefault="00A34075">
      <w:pPr>
        <w:spacing w:line="276" w:lineRule="auto"/>
        <w:ind w:firstLine="567"/>
        <w:jc w:val="both"/>
        <w:rPr>
          <w:sz w:val="28"/>
          <w:szCs w:val="28"/>
        </w:rPr>
      </w:pPr>
    </w:p>
    <w:p w14:paraId="671910BC" w14:textId="77777777" w:rsidR="00456F51" w:rsidRDefault="00422C29">
      <w:pPr>
        <w:spacing w:before="120" w:after="12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Контактные телефоны организаторов</w:t>
      </w:r>
    </w:p>
    <w:p w14:paraId="47A3E067" w14:textId="77777777" w:rsidR="00456F51" w:rsidRDefault="00422C2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Директор забега – Шустов Александр Владимирович +7 927 980 74 42, зво</w:t>
      </w:r>
      <w:r>
        <w:rPr>
          <w:sz w:val="28"/>
          <w:szCs w:val="28"/>
        </w:rPr>
        <w:t>нить по организационным вопросам.</w:t>
      </w:r>
    </w:p>
    <w:p w14:paraId="74E49CAB" w14:textId="77777777" w:rsidR="00456F51" w:rsidRDefault="00422C2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Начальник дистанции – Евстигнеев Алексей Дмитриевич +7 903 336 20 32</w:t>
      </w:r>
    </w:p>
    <w:p w14:paraId="015B3061" w14:textId="4D640CA5" w:rsidR="00456F51" w:rsidRDefault="00456F51">
      <w:pPr>
        <w:spacing w:line="276" w:lineRule="auto"/>
        <w:jc w:val="both"/>
        <w:rPr>
          <w:sz w:val="28"/>
          <w:szCs w:val="28"/>
        </w:rPr>
      </w:pPr>
    </w:p>
    <w:p w14:paraId="1245F9C0" w14:textId="77777777" w:rsidR="00A34075" w:rsidRDefault="00A34075">
      <w:pPr>
        <w:spacing w:line="276" w:lineRule="auto"/>
        <w:jc w:val="both"/>
        <w:rPr>
          <w:sz w:val="28"/>
          <w:szCs w:val="28"/>
        </w:rPr>
      </w:pPr>
    </w:p>
    <w:sectPr w:rsidR="00A34075">
      <w:pgSz w:w="11906" w:h="16838"/>
      <w:pgMar w:top="964" w:right="680" w:bottom="964" w:left="1560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A20518"/>
    <w:multiLevelType w:val="multilevel"/>
    <w:tmpl w:val="54DE3876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BEF6D7E"/>
    <w:multiLevelType w:val="multilevel"/>
    <w:tmpl w:val="B1A0E7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F51"/>
    <w:rsid w:val="000E1FD9"/>
    <w:rsid w:val="00422C29"/>
    <w:rsid w:val="00456F51"/>
    <w:rsid w:val="008C1E52"/>
    <w:rsid w:val="009326A9"/>
    <w:rsid w:val="00A34075"/>
    <w:rsid w:val="00B3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73791"/>
  <w15:docId w15:val="{06FEB68B-64FB-418A-8436-BA231B03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NSimSun" w:hAnsiTheme="minorHAnsi" w:cs="Lucida Sans"/>
        <w:color w:val="000000"/>
        <w:sz w:val="22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/>
      <w:sz w:val="24"/>
    </w:rPr>
  </w:style>
  <w:style w:type="paragraph" w:styleId="1">
    <w:name w:val="heading 1"/>
    <w:next w:val="a"/>
    <w:uiPriority w:val="9"/>
    <w:qFormat/>
    <w:pPr>
      <w:spacing w:before="120" w:after="120" w:line="264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uiPriority w:val="9"/>
    <w:qFormat/>
    <w:pPr>
      <w:spacing w:before="120" w:after="120" w:line="264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uiPriority w:val="9"/>
    <w:qFormat/>
    <w:pPr>
      <w:spacing w:before="120" w:after="120" w:line="264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uiPriority w:val="9"/>
    <w:qFormat/>
    <w:pPr>
      <w:spacing w:before="120" w:after="120" w:line="264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uiPriority w:val="9"/>
    <w:qFormat/>
    <w:pPr>
      <w:spacing w:before="120" w:after="120" w:line="264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s2">
    <w:name w:val="Contents 2"/>
    <w:qFormat/>
    <w:rPr>
      <w:rFonts w:ascii="XO Thames" w:hAnsi="XO Thames"/>
      <w:sz w:val="28"/>
    </w:rPr>
  </w:style>
  <w:style w:type="character" w:customStyle="1" w:styleId="Contents4">
    <w:name w:val="Contents 4"/>
    <w:qFormat/>
    <w:rPr>
      <w:rFonts w:ascii="XO Thames" w:hAnsi="XO Thames"/>
      <w:sz w:val="28"/>
    </w:rPr>
  </w:style>
  <w:style w:type="character" w:customStyle="1" w:styleId="Contents6">
    <w:name w:val="Contents 6"/>
    <w:qFormat/>
    <w:rPr>
      <w:rFonts w:ascii="XO Thames" w:hAnsi="XO Thames"/>
      <w:sz w:val="28"/>
    </w:rPr>
  </w:style>
  <w:style w:type="character" w:customStyle="1" w:styleId="Contents7">
    <w:name w:val="Contents 7"/>
    <w:qFormat/>
    <w:rPr>
      <w:rFonts w:ascii="XO Thames" w:hAnsi="XO Thames"/>
      <w:sz w:val="28"/>
    </w:rPr>
  </w:style>
  <w:style w:type="character" w:customStyle="1" w:styleId="Heading31">
    <w:name w:val="Heading 31"/>
    <w:qFormat/>
    <w:rPr>
      <w:rFonts w:ascii="XO Thames" w:hAnsi="XO Thames"/>
      <w:b/>
      <w:sz w:val="26"/>
    </w:rPr>
  </w:style>
  <w:style w:type="character" w:customStyle="1" w:styleId="Contents3">
    <w:name w:val="Contents 3"/>
    <w:qFormat/>
    <w:rPr>
      <w:rFonts w:ascii="XO Thames" w:hAnsi="XO Thames"/>
      <w:sz w:val="28"/>
    </w:rPr>
  </w:style>
  <w:style w:type="character" w:customStyle="1" w:styleId="er2xx9">
    <w:name w:val="_er2xx9"/>
    <w:basedOn w:val="a0"/>
    <w:link w:val="er2xx91"/>
    <w:qFormat/>
  </w:style>
  <w:style w:type="character" w:customStyle="1" w:styleId="Textbody">
    <w:name w:val="Text body"/>
    <w:qFormat/>
  </w:style>
  <w:style w:type="character" w:customStyle="1" w:styleId="Heading51">
    <w:name w:val="Heading 51"/>
    <w:qFormat/>
    <w:rPr>
      <w:rFonts w:ascii="XO Thames" w:hAnsi="XO Thames"/>
      <w:b/>
      <w:sz w:val="22"/>
    </w:rPr>
  </w:style>
  <w:style w:type="character" w:customStyle="1" w:styleId="Default">
    <w:name w:val="Default"/>
    <w:link w:val="Default1"/>
    <w:qFormat/>
    <w:rPr>
      <w:rFonts w:ascii="Times New Roman" w:hAnsi="Times New Roman"/>
      <w:color w:val="000000"/>
      <w:sz w:val="24"/>
    </w:rPr>
  </w:style>
  <w:style w:type="character" w:customStyle="1" w:styleId="Heading11">
    <w:name w:val="Heading 11"/>
    <w:qFormat/>
    <w:rPr>
      <w:rFonts w:ascii="XO Thames" w:hAnsi="XO Thames"/>
      <w:b/>
      <w:sz w:val="32"/>
    </w:rPr>
  </w:style>
  <w:style w:type="character" w:styleId="a3">
    <w:name w:val="Hyperlink"/>
    <w:basedOn w:val="a0"/>
    <w:rPr>
      <w:color w:val="0000FF"/>
      <w:u w:val="single"/>
    </w:rPr>
  </w:style>
  <w:style w:type="character" w:customStyle="1" w:styleId="Footnote">
    <w:name w:val="Footnote"/>
    <w:link w:val="Footnote1"/>
    <w:qFormat/>
    <w:rPr>
      <w:rFonts w:ascii="XO Thames" w:hAnsi="XO Thames"/>
      <w:sz w:val="22"/>
    </w:rPr>
  </w:style>
  <w:style w:type="character" w:customStyle="1" w:styleId="Contents1">
    <w:name w:val="Contents 1"/>
    <w:qFormat/>
    <w:rPr>
      <w:rFonts w:ascii="XO Thames" w:hAnsi="XO Thames"/>
      <w:b/>
      <w:sz w:val="28"/>
    </w:rPr>
  </w:style>
  <w:style w:type="character" w:customStyle="1" w:styleId="21">
    <w:name w:val="Основной текст 21"/>
    <w:link w:val="BodyText21"/>
    <w:qFormat/>
  </w:style>
  <w:style w:type="character" w:customStyle="1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customStyle="1" w:styleId="Contents9">
    <w:name w:val="Contents 9"/>
    <w:qFormat/>
    <w:rPr>
      <w:rFonts w:ascii="XO Thames" w:hAnsi="XO Thames"/>
      <w:sz w:val="28"/>
    </w:rPr>
  </w:style>
  <w:style w:type="character" w:customStyle="1" w:styleId="Contents8">
    <w:name w:val="Contents 8"/>
    <w:qFormat/>
    <w:rPr>
      <w:rFonts w:ascii="XO Thames" w:hAnsi="XO Thames"/>
      <w:sz w:val="28"/>
    </w:rPr>
  </w:style>
  <w:style w:type="character" w:customStyle="1" w:styleId="10">
    <w:name w:val="Абзац списка1"/>
    <w:link w:val="ListParagraph1"/>
    <w:qFormat/>
  </w:style>
  <w:style w:type="character" w:customStyle="1" w:styleId="Contents5">
    <w:name w:val="Contents 5"/>
    <w:qFormat/>
    <w:rPr>
      <w:rFonts w:ascii="XO Thames" w:hAnsi="XO Thames"/>
      <w:sz w:val="28"/>
    </w:rPr>
  </w:style>
  <w:style w:type="character" w:customStyle="1" w:styleId="Subtitle1">
    <w:name w:val="Subtitle1"/>
    <w:qFormat/>
    <w:rPr>
      <w:rFonts w:ascii="XO Thames" w:hAnsi="XO Thames"/>
      <w:i/>
      <w:sz w:val="24"/>
    </w:rPr>
  </w:style>
  <w:style w:type="character" w:customStyle="1" w:styleId="Title1">
    <w:name w:val="Title1"/>
    <w:qFormat/>
    <w:rPr>
      <w:rFonts w:ascii="XO Thames" w:hAnsi="XO Thames"/>
      <w:b/>
      <w:caps/>
      <w:sz w:val="40"/>
    </w:rPr>
  </w:style>
  <w:style w:type="character" w:customStyle="1" w:styleId="Heading41">
    <w:name w:val="Heading 41"/>
    <w:qFormat/>
    <w:rPr>
      <w:rFonts w:ascii="XO Thames" w:hAnsi="XO Thames"/>
      <w:b/>
      <w:sz w:val="24"/>
    </w:rPr>
  </w:style>
  <w:style w:type="character" w:customStyle="1" w:styleId="Heading21">
    <w:name w:val="Heading 21"/>
    <w:qFormat/>
    <w:rPr>
      <w:rFonts w:ascii="XO Thames" w:hAnsi="XO Thames"/>
      <w:b/>
      <w:sz w:val="28"/>
    </w:rPr>
  </w:style>
  <w:style w:type="character" w:customStyle="1" w:styleId="Textbodyindent">
    <w:name w:val="Text body indent"/>
    <w:qFormat/>
  </w:style>
  <w:style w:type="paragraph" w:styleId="a4">
    <w:name w:val="Title"/>
    <w:next w:val="a5"/>
    <w:uiPriority w:val="10"/>
    <w:qFormat/>
    <w:pPr>
      <w:spacing w:before="567" w:after="567" w:line="264" w:lineRule="auto"/>
      <w:jc w:val="center"/>
    </w:pPr>
    <w:rPr>
      <w:rFonts w:ascii="XO Thames" w:hAnsi="XO Thames"/>
      <w:b/>
      <w:caps/>
      <w:sz w:val="40"/>
    </w:rPr>
  </w:style>
  <w:style w:type="paragraph" w:styleId="a5">
    <w:name w:val="Body Text"/>
    <w:basedOn w:val="a"/>
    <w:pPr>
      <w:jc w:val="center"/>
    </w:pPr>
  </w:style>
  <w:style w:type="paragraph" w:styleId="a6">
    <w:name w:val="List"/>
    <w:basedOn w:val="a5"/>
  </w:style>
  <w:style w:type="paragraph" w:styleId="a7">
    <w:name w:val="caption"/>
    <w:basedOn w:val="a"/>
    <w:qFormat/>
    <w:pPr>
      <w:suppressLineNumbers/>
      <w:spacing w:before="120" w:after="120"/>
    </w:pPr>
    <w:rPr>
      <w:i/>
      <w:iCs/>
      <w:szCs w:val="24"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5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styleId="20">
    <w:name w:val="toc 2"/>
    <w:next w:val="a"/>
    <w:uiPriority w:val="39"/>
    <w:pPr>
      <w:spacing w:after="160" w:line="264" w:lineRule="auto"/>
      <w:ind w:left="200"/>
    </w:pPr>
    <w:rPr>
      <w:rFonts w:ascii="XO Thames" w:hAnsi="XO Thames"/>
      <w:sz w:val="28"/>
    </w:rPr>
  </w:style>
  <w:style w:type="paragraph" w:styleId="40">
    <w:name w:val="toc 4"/>
    <w:next w:val="a"/>
    <w:uiPriority w:val="39"/>
    <w:pPr>
      <w:spacing w:after="160" w:line="264" w:lineRule="auto"/>
      <w:ind w:left="600"/>
    </w:pPr>
    <w:rPr>
      <w:rFonts w:ascii="XO Thames" w:hAnsi="XO Thames"/>
      <w:sz w:val="28"/>
    </w:rPr>
  </w:style>
  <w:style w:type="paragraph" w:styleId="6">
    <w:name w:val="toc 6"/>
    <w:next w:val="a"/>
    <w:uiPriority w:val="39"/>
    <w:pPr>
      <w:spacing w:after="160" w:line="264" w:lineRule="auto"/>
      <w:ind w:left="1000"/>
    </w:pPr>
    <w:rPr>
      <w:rFonts w:ascii="XO Thames" w:hAnsi="XO Thames"/>
      <w:sz w:val="28"/>
    </w:rPr>
  </w:style>
  <w:style w:type="paragraph" w:styleId="7">
    <w:name w:val="toc 7"/>
    <w:next w:val="a"/>
    <w:uiPriority w:val="39"/>
    <w:pPr>
      <w:spacing w:after="160" w:line="264" w:lineRule="auto"/>
      <w:ind w:left="1200"/>
    </w:pPr>
    <w:rPr>
      <w:rFonts w:ascii="XO Thames" w:hAnsi="XO Thames"/>
      <w:sz w:val="28"/>
    </w:rPr>
  </w:style>
  <w:style w:type="paragraph" w:customStyle="1" w:styleId="DefaultParagraphFont1">
    <w:name w:val="Default Paragraph Font1"/>
    <w:qFormat/>
    <w:pPr>
      <w:spacing w:after="160" w:line="264" w:lineRule="auto"/>
    </w:pPr>
  </w:style>
  <w:style w:type="paragraph" w:styleId="30">
    <w:name w:val="toc 3"/>
    <w:next w:val="a"/>
    <w:uiPriority w:val="39"/>
    <w:pPr>
      <w:spacing w:after="160" w:line="264" w:lineRule="auto"/>
      <w:ind w:left="400"/>
    </w:pPr>
    <w:rPr>
      <w:rFonts w:ascii="XO Thames" w:hAnsi="XO Thames"/>
      <w:sz w:val="28"/>
    </w:rPr>
  </w:style>
  <w:style w:type="paragraph" w:customStyle="1" w:styleId="er2xx91">
    <w:name w:val="_er2xx91"/>
    <w:basedOn w:val="DefaultParagraphFont1"/>
    <w:link w:val="er2xx9"/>
    <w:qFormat/>
  </w:style>
  <w:style w:type="paragraph" w:customStyle="1" w:styleId="Default1">
    <w:name w:val="Default1"/>
    <w:link w:val="Default"/>
    <w:qFormat/>
    <w:rPr>
      <w:rFonts w:ascii="Times New Roman" w:hAnsi="Times New Roman"/>
      <w:sz w:val="24"/>
    </w:rPr>
  </w:style>
  <w:style w:type="paragraph" w:customStyle="1" w:styleId="Internetlink">
    <w:name w:val="Internet link"/>
    <w:basedOn w:val="DefaultParagraphFont1"/>
    <w:qFormat/>
    <w:rPr>
      <w:color w:val="0000FF"/>
      <w:u w:val="single"/>
    </w:rPr>
  </w:style>
  <w:style w:type="paragraph" w:customStyle="1" w:styleId="Footnote1">
    <w:name w:val="Footnote1"/>
    <w:link w:val="Footnote"/>
    <w:qFormat/>
    <w:pPr>
      <w:spacing w:after="160" w:line="264" w:lineRule="auto"/>
      <w:ind w:firstLine="851"/>
      <w:jc w:val="both"/>
    </w:pPr>
    <w:rPr>
      <w:rFonts w:ascii="XO Thames" w:hAnsi="XO Thames"/>
    </w:rPr>
  </w:style>
  <w:style w:type="paragraph" w:styleId="11">
    <w:name w:val="toc 1"/>
    <w:next w:val="a"/>
    <w:uiPriority w:val="39"/>
    <w:pPr>
      <w:spacing w:after="160" w:line="264" w:lineRule="auto"/>
    </w:pPr>
    <w:rPr>
      <w:rFonts w:ascii="XO Thames" w:hAnsi="XO Thames"/>
      <w:b/>
      <w:sz w:val="28"/>
    </w:rPr>
  </w:style>
  <w:style w:type="paragraph" w:customStyle="1" w:styleId="BodyText21">
    <w:name w:val="Body Text 21"/>
    <w:basedOn w:val="a"/>
    <w:link w:val="21"/>
    <w:qFormat/>
    <w:pPr>
      <w:jc w:val="both"/>
    </w:pPr>
  </w:style>
  <w:style w:type="paragraph" w:customStyle="1" w:styleId="HeaderandFooter1">
    <w:name w:val="Header and Footer1"/>
    <w:link w:val="HeaderandFooter"/>
    <w:qFormat/>
    <w:pPr>
      <w:spacing w:after="160"/>
      <w:jc w:val="both"/>
    </w:pPr>
    <w:rPr>
      <w:rFonts w:ascii="XO Thames" w:hAnsi="XO Thames"/>
      <w:sz w:val="20"/>
    </w:rPr>
  </w:style>
  <w:style w:type="paragraph" w:styleId="9">
    <w:name w:val="toc 9"/>
    <w:next w:val="a"/>
    <w:uiPriority w:val="39"/>
    <w:pPr>
      <w:spacing w:after="160" w:line="264" w:lineRule="auto"/>
      <w:ind w:left="1600"/>
    </w:pPr>
    <w:rPr>
      <w:rFonts w:ascii="XO Thames" w:hAnsi="XO Thames"/>
      <w:sz w:val="28"/>
    </w:rPr>
  </w:style>
  <w:style w:type="paragraph" w:styleId="8">
    <w:name w:val="toc 8"/>
    <w:next w:val="a"/>
    <w:uiPriority w:val="39"/>
    <w:pPr>
      <w:spacing w:after="160" w:line="264" w:lineRule="auto"/>
      <w:ind w:left="1400"/>
    </w:pPr>
    <w:rPr>
      <w:rFonts w:ascii="XO Thames" w:hAnsi="XO Thames"/>
      <w:sz w:val="28"/>
    </w:rPr>
  </w:style>
  <w:style w:type="paragraph" w:customStyle="1" w:styleId="ListParagraph1">
    <w:name w:val="List Paragraph1"/>
    <w:basedOn w:val="a"/>
    <w:link w:val="10"/>
    <w:qFormat/>
    <w:pPr>
      <w:ind w:left="720"/>
      <w:contextualSpacing/>
    </w:pPr>
  </w:style>
  <w:style w:type="paragraph" w:styleId="50">
    <w:name w:val="toc 5"/>
    <w:next w:val="a"/>
    <w:uiPriority w:val="39"/>
    <w:pPr>
      <w:spacing w:after="160" w:line="264" w:lineRule="auto"/>
      <w:ind w:left="800"/>
    </w:pPr>
    <w:rPr>
      <w:rFonts w:ascii="XO Thames" w:hAnsi="XO Thames"/>
      <w:sz w:val="28"/>
    </w:rPr>
  </w:style>
  <w:style w:type="paragraph" w:styleId="a9">
    <w:name w:val="Subtitle"/>
    <w:next w:val="a"/>
    <w:uiPriority w:val="11"/>
    <w:qFormat/>
    <w:pPr>
      <w:spacing w:after="160" w:line="264" w:lineRule="auto"/>
      <w:jc w:val="both"/>
    </w:pPr>
    <w:rPr>
      <w:rFonts w:ascii="XO Thames" w:hAnsi="XO Thames"/>
      <w:i/>
      <w:sz w:val="24"/>
    </w:rPr>
  </w:style>
  <w:style w:type="paragraph" w:styleId="aa">
    <w:name w:val="Body Text Indent"/>
    <w:basedOn w:val="a"/>
    <w:pPr>
      <w:ind w:left="1440" w:hanging="10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tileRect/>
        </a:gradFill>
      </a:fillStyleLst>
      <a:lnStyleLst>
        <a:ln w="6350">
          <a:prstDash val="solid"/>
        </a:ln>
        <a:ln w="12700">
          <a:prstDash val="solid"/>
        </a:ln>
        <a:ln w="1905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1</Pages>
  <Words>1544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Шустов</dc:creator>
  <dc:description/>
  <cp:lastModifiedBy>Александр Шустов</cp:lastModifiedBy>
  <cp:revision>4</cp:revision>
  <dcterms:created xsi:type="dcterms:W3CDTF">2026-01-25T02:38:00Z</dcterms:created>
  <dcterms:modified xsi:type="dcterms:W3CDTF">2026-01-27T09:28:00Z</dcterms:modified>
  <dc:language>ru-RU</dc:language>
</cp:coreProperties>
</file>